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4EDC5" w14:textId="6080B2BA" w:rsidR="007F7DF0" w:rsidRPr="007F7DF0" w:rsidRDefault="009D4028" w:rsidP="007C1FB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DCF73B0" wp14:editId="6AE3C254">
                <wp:simplePos x="0" y="0"/>
                <wp:positionH relativeFrom="column">
                  <wp:posOffset>3648075</wp:posOffset>
                </wp:positionH>
                <wp:positionV relativeFrom="paragraph">
                  <wp:posOffset>2085975</wp:posOffset>
                </wp:positionV>
                <wp:extent cx="2238375" cy="1981200"/>
                <wp:effectExtent l="57150" t="19050" r="85725" b="4000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9812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1DF3B" w14:textId="77777777" w:rsidR="000C53B5" w:rsidRPr="008A42C2" w:rsidRDefault="008A42C2" w:rsidP="008D78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Frontline Homelessness Services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F73B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287.25pt;margin-top:164.25pt;width:176.25pt;height:15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" adj="6300,243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AD1DF3B" w14:textId="77777777" w:rsidR="000C53B5" w:rsidRPr="008A42C2" w:rsidRDefault="008A42C2" w:rsidP="008D78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Frontline Homelessness Services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C53B5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36C030" wp14:editId="7426700C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4229100" cy="80962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96C29" w14:textId="77777777" w:rsidR="007C1FBC" w:rsidRPr="001206C9" w:rsidRDefault="001206C9" w:rsidP="007C1FB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Nothing needs to change.  Our services work well, considering the resource restrictions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6C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69pt;width:333pt;height:63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" strokecolor="#e36c0a [2409]" strokeweight="3pt">
                <v:textbox>
                  <w:txbxContent>
                    <w:p w14:paraId="2F496C29" w14:textId="77777777" w:rsidR="007C1FBC" w:rsidRPr="001206C9" w:rsidRDefault="001206C9" w:rsidP="007C1FB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Nothing needs to change.  Our services work well, considering the resource restrictions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53B5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3F82C" wp14:editId="6E53F591">
                <wp:simplePos x="0" y="0"/>
                <wp:positionH relativeFrom="column">
                  <wp:posOffset>-323850</wp:posOffset>
                </wp:positionH>
                <wp:positionV relativeFrom="paragraph">
                  <wp:posOffset>2047875</wp:posOffset>
                </wp:positionV>
                <wp:extent cx="3952875" cy="933450"/>
                <wp:effectExtent l="19050" t="1905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EBA21" w14:textId="77777777" w:rsidR="00553107" w:rsidRPr="001709C0" w:rsidRDefault="001206C9" w:rsidP="005531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Need a Night Shelter back – why are we forcing people to live in accommodation that they keep failing in? Not everyone wants the responsibility?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F82C" id="_x0000_s1028" type="#_x0000_t202" style="position:absolute;left:0;text-align:left;margin-left:-25.5pt;margin-top:161.25pt;width:311.2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" strokecolor="#e46c0a" strokeweight="3pt">
                <v:textbox>
                  <w:txbxContent>
                    <w:p w14:paraId="607EBA21" w14:textId="77777777" w:rsidR="00553107" w:rsidRPr="001709C0" w:rsidRDefault="001206C9" w:rsidP="005531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Need a Night Shelter back – why are we forcing people to live in accommodation that they keep failing in? Not everyone wants the responsibility?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1C1E5A" wp14:editId="22CA4378">
                <wp:simplePos x="0" y="0"/>
                <wp:positionH relativeFrom="column">
                  <wp:posOffset>5897880</wp:posOffset>
                </wp:positionH>
                <wp:positionV relativeFrom="paragraph">
                  <wp:posOffset>3294380</wp:posOffset>
                </wp:positionV>
                <wp:extent cx="3646805" cy="1289050"/>
                <wp:effectExtent l="19050" t="19050" r="1079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1289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1DDC170" w14:textId="47DB208C" w:rsidR="006B309F" w:rsidRPr="00FE11D5" w:rsidRDefault="00FE11D5" w:rsidP="006B309F">
                            <w:r>
                              <w:rPr>
                                <w:b/>
                                <w:bCs/>
                              </w:rPr>
                              <w:t xml:space="preserve">Housing Hub – </w:t>
                            </w:r>
                            <w:r>
                              <w:t xml:space="preserve">This would be like First Stop but </w:t>
                            </w:r>
                            <w:r w:rsidR="00F14C58">
                              <w:t xml:space="preserve">a </w:t>
                            </w:r>
                            <w:r w:rsidR="00F1795A">
                              <w:t>direct access multi agency building/venue</w:t>
                            </w:r>
                            <w:r w:rsidR="0002242A">
                              <w:t xml:space="preserve">.  This </w:t>
                            </w:r>
                            <w:r w:rsidR="001360D1">
                              <w:t xml:space="preserve">could permanently accommodate housing advice </w:t>
                            </w:r>
                            <w:r w:rsidR="00EC4394">
                              <w:t xml:space="preserve">workers, with other agencies being able to </w:t>
                            </w:r>
                            <w:r w:rsidR="0094342D">
                              <w:t>access the rooms and use the area for joint working</w:t>
                            </w:r>
                            <w:r w:rsidR="008F6844">
                              <w:t xml:space="preserve">.  Could have families going to First Stop and single homeless </w:t>
                            </w:r>
                            <w:r w:rsidR="00511D9E">
                              <w:t>to the new Hub?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1E5A" id="Text Box 12" o:spid="_x0000_s1029" type="#_x0000_t202" style="position:absolute;left:0;text-align:left;margin-left:464.4pt;margin-top:259.4pt;width:287.15pt;height:10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" fillcolor="window" strokecolor="#31859c" strokeweight="3pt">
                <v:textbox>
                  <w:txbxContent>
                    <w:p w14:paraId="11DDC170" w14:textId="47DB208C" w:rsidR="006B309F" w:rsidRPr="00FE11D5" w:rsidRDefault="00FE11D5" w:rsidP="006B309F">
                      <w:r>
                        <w:rPr>
                          <w:b/>
                          <w:bCs/>
                        </w:rPr>
                        <w:t xml:space="preserve">Housing Hub – </w:t>
                      </w:r>
                      <w:r>
                        <w:t xml:space="preserve">This would be like First Stop but </w:t>
                      </w:r>
                      <w:r w:rsidR="00F14C58">
                        <w:t xml:space="preserve">a </w:t>
                      </w:r>
                      <w:r w:rsidR="00F1795A">
                        <w:t>direct access multi agency building/venue</w:t>
                      </w:r>
                      <w:r w:rsidR="0002242A">
                        <w:t xml:space="preserve">.  This </w:t>
                      </w:r>
                      <w:r w:rsidR="001360D1">
                        <w:t xml:space="preserve">could permanently accommodate housing advice </w:t>
                      </w:r>
                      <w:r w:rsidR="00EC4394">
                        <w:t xml:space="preserve">workers, with other agencies being able to </w:t>
                      </w:r>
                      <w:r w:rsidR="0094342D">
                        <w:t>access the rooms and use the area for joint working</w:t>
                      </w:r>
                      <w:r w:rsidR="008F6844">
                        <w:t xml:space="preserve">.  Could have families going to First Stop and single homeless </w:t>
                      </w:r>
                      <w:r w:rsidR="00511D9E">
                        <w:t>to the new Hub?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389AEB" wp14:editId="38745EA0">
                <wp:simplePos x="0" y="0"/>
                <wp:positionH relativeFrom="column">
                  <wp:posOffset>-266065</wp:posOffset>
                </wp:positionH>
                <wp:positionV relativeFrom="paragraph">
                  <wp:posOffset>3444875</wp:posOffset>
                </wp:positionV>
                <wp:extent cx="3886200" cy="1462405"/>
                <wp:effectExtent l="19050" t="19050" r="1905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6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48E17" w14:textId="1EC01384" w:rsidR="006B309F" w:rsidRPr="00900356" w:rsidRDefault="00B86B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Question: Data Collection</w:t>
                            </w:r>
                            <w:r w:rsidR="00900356">
                              <w:rPr>
                                <w:sz w:val="24"/>
                                <w:szCs w:val="24"/>
                              </w:rPr>
                              <w:t xml:space="preserve">  What data do we collect?  How do we collect this data</w:t>
                            </w:r>
                            <w:r w:rsidR="00841C35">
                              <w:rPr>
                                <w:sz w:val="24"/>
                                <w:szCs w:val="24"/>
                              </w:rPr>
                              <w:t xml:space="preserve"> &amp; what will it be used for?  Who will receive the data</w:t>
                            </w:r>
                            <w:r w:rsidR="00C11FA8">
                              <w:rPr>
                                <w:sz w:val="24"/>
                                <w:szCs w:val="24"/>
                              </w:rPr>
                              <w:t xml:space="preserve"> in order to analyse &amp; share for learning?  Will data be shared?</w:t>
                            </w:r>
                            <w:r w:rsidR="004D54D3">
                              <w:rPr>
                                <w:sz w:val="24"/>
                                <w:szCs w:val="24"/>
                              </w:rPr>
                              <w:t xml:space="preserve">  Can it be shared</w:t>
                            </w:r>
                            <w:r w:rsidR="00524A8E">
                              <w:rPr>
                                <w:sz w:val="24"/>
                                <w:szCs w:val="24"/>
                              </w:rPr>
                              <w:t xml:space="preserve">?  </w:t>
                            </w:r>
                            <w:r w:rsidR="00E16BE1">
                              <w:rPr>
                                <w:sz w:val="24"/>
                                <w:szCs w:val="24"/>
                              </w:rPr>
                              <w:t>The Alliance of services has a shared responsibility of services</w:t>
                            </w:r>
                            <w:r w:rsidR="00BC10BA">
                              <w:rPr>
                                <w:sz w:val="24"/>
                                <w:szCs w:val="24"/>
                              </w:rPr>
                              <w:t>, so transparency is important?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9AEB" id="Text Box 6" o:spid="_x0000_s1030" type="#_x0000_t202" style="position:absolute;left:0;text-align:left;margin-left:-20.95pt;margin-top:271.25pt;width:306pt;height:11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" fillcolor="white [3201]" strokecolor="#31849b [2408]" strokeweight="3pt">
                <v:textbox>
                  <w:txbxContent>
                    <w:p w14:paraId="43948E17" w14:textId="1EC01384" w:rsidR="006B309F" w:rsidRPr="00900356" w:rsidRDefault="00B86B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Question: Data Collection</w:t>
                      </w:r>
                      <w:r w:rsidR="00900356">
                        <w:rPr>
                          <w:sz w:val="24"/>
                          <w:szCs w:val="24"/>
                        </w:rPr>
                        <w:t xml:space="preserve">  What data do we collect?  How do we collect this data</w:t>
                      </w:r>
                      <w:r w:rsidR="00841C35">
                        <w:rPr>
                          <w:sz w:val="24"/>
                          <w:szCs w:val="24"/>
                        </w:rPr>
                        <w:t xml:space="preserve"> &amp; what will it be used for?  Who will receive the data</w:t>
                      </w:r>
                      <w:r w:rsidR="00C11FA8">
                        <w:rPr>
                          <w:sz w:val="24"/>
                          <w:szCs w:val="24"/>
                        </w:rPr>
                        <w:t xml:space="preserve"> in order to analyse &amp; share for learning?  Will data be shared?</w:t>
                      </w:r>
                      <w:r w:rsidR="004D54D3">
                        <w:rPr>
                          <w:sz w:val="24"/>
                          <w:szCs w:val="24"/>
                        </w:rPr>
                        <w:t xml:space="preserve">  Can it be shared</w:t>
                      </w:r>
                      <w:r w:rsidR="00524A8E">
                        <w:rPr>
                          <w:sz w:val="24"/>
                          <w:szCs w:val="24"/>
                        </w:rPr>
                        <w:t xml:space="preserve">?  </w:t>
                      </w:r>
                      <w:r w:rsidR="00E16BE1">
                        <w:rPr>
                          <w:sz w:val="24"/>
                          <w:szCs w:val="24"/>
                        </w:rPr>
                        <w:t>The Alliance of services has a shared responsibility of services</w:t>
                      </w:r>
                      <w:r w:rsidR="00BC10BA">
                        <w:rPr>
                          <w:sz w:val="24"/>
                          <w:szCs w:val="24"/>
                        </w:rPr>
                        <w:t>, so transparency is important?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A28D34" wp14:editId="78C78021">
                <wp:simplePos x="0" y="0"/>
                <wp:positionH relativeFrom="margin">
                  <wp:posOffset>66675</wp:posOffset>
                </wp:positionH>
                <wp:positionV relativeFrom="paragraph">
                  <wp:posOffset>5076825</wp:posOffset>
                </wp:positionV>
                <wp:extent cx="6913245" cy="1200150"/>
                <wp:effectExtent l="19050" t="19050" r="2095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24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19BB4959" w14:textId="4BE372DF" w:rsidR="00E1398A" w:rsidRPr="002A4541" w:rsidRDefault="00E73AC3" w:rsidP="00406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It’s too disruptive to services to </w:t>
                            </w:r>
                            <w:r w:rsidR="009F717B">
                              <w:rPr>
                                <w:sz w:val="24"/>
                                <w:szCs w:val="24"/>
                              </w:rPr>
                              <w:t>force a major change?  However it would be really beneficial to be able to meet up with colleagues more</w:t>
                            </w:r>
                            <w:r w:rsidR="0099121E">
                              <w:rPr>
                                <w:sz w:val="24"/>
                                <w:szCs w:val="24"/>
                              </w:rPr>
                              <w:t xml:space="preserve">.  It’s important to get different perspectives on cases and </w:t>
                            </w:r>
                            <w:r w:rsidR="00C56304">
                              <w:rPr>
                                <w:sz w:val="24"/>
                                <w:szCs w:val="24"/>
                              </w:rPr>
                              <w:t>general situations.  Being able to attend the same training sessions</w:t>
                            </w:r>
                            <w:r w:rsidR="00B16442">
                              <w:rPr>
                                <w:sz w:val="24"/>
                                <w:szCs w:val="24"/>
                              </w:rPr>
                              <w:t xml:space="preserve"> as colleagues from other services is also a good idea.  Share ideas, receive the same information and be able to discuss what it means for each service – </w:t>
                            </w:r>
                            <w:r w:rsidR="00EA61BB">
                              <w:rPr>
                                <w:sz w:val="24"/>
                                <w:szCs w:val="24"/>
                              </w:rPr>
                              <w:t>do we use learning differently?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8D34" id="Text Box 7" o:spid="_x0000_s1031" type="#_x0000_t202" style="position:absolute;left:0;text-align:left;margin-left:5.25pt;margin-top:399.75pt;width:544.35pt;height:94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" fillcolor="window" strokecolor="#7030a0" strokeweight="3pt">
                <v:textbox>
                  <w:txbxContent>
                    <w:p w14:paraId="19BB4959" w14:textId="4BE372DF" w:rsidR="00E1398A" w:rsidRPr="002A4541" w:rsidRDefault="00E73AC3" w:rsidP="00406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It’s too disruptive to services to </w:t>
                      </w:r>
                      <w:r w:rsidR="009F717B">
                        <w:rPr>
                          <w:sz w:val="24"/>
                          <w:szCs w:val="24"/>
                        </w:rPr>
                        <w:t>force a major change?  However it would be really beneficial to be able to meet up with colleagues more</w:t>
                      </w:r>
                      <w:r w:rsidR="0099121E">
                        <w:rPr>
                          <w:sz w:val="24"/>
                          <w:szCs w:val="24"/>
                        </w:rPr>
                        <w:t xml:space="preserve">.  It’s important to get different perspectives on cases and </w:t>
                      </w:r>
                      <w:r w:rsidR="00C56304">
                        <w:rPr>
                          <w:sz w:val="24"/>
                          <w:szCs w:val="24"/>
                        </w:rPr>
                        <w:t>general situations.  Being able to attend the same training sessions</w:t>
                      </w:r>
                      <w:r w:rsidR="00B16442">
                        <w:rPr>
                          <w:sz w:val="24"/>
                          <w:szCs w:val="24"/>
                        </w:rPr>
                        <w:t xml:space="preserve"> as colleagues from other services is also a good idea.  Share ideas, receive the same information and be able to discuss what it means for each service – </w:t>
                      </w:r>
                      <w:r w:rsidR="00EA61BB">
                        <w:rPr>
                          <w:sz w:val="24"/>
                          <w:szCs w:val="24"/>
                        </w:rPr>
                        <w:t>do we use learning differently?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703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5D819F" wp14:editId="20A67134">
                <wp:simplePos x="0" y="0"/>
                <wp:positionH relativeFrom="column">
                  <wp:posOffset>7507605</wp:posOffset>
                </wp:positionH>
                <wp:positionV relativeFrom="paragraph">
                  <wp:posOffset>4752340</wp:posOffset>
                </wp:positionV>
                <wp:extent cx="2538095" cy="1635760"/>
                <wp:effectExtent l="19050" t="19050" r="1460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163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4D108B56" w14:textId="74EEAD39" w:rsidR="006B309F" w:rsidRPr="001277E9" w:rsidRDefault="00BB5E98" w:rsidP="00BB5E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Question: Risk Assessments</w:t>
                            </w:r>
                            <w:r w:rsidR="001277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77E9">
                              <w:rPr>
                                <w:sz w:val="28"/>
                                <w:szCs w:val="28"/>
                              </w:rPr>
                              <w:t>Do we assess risk in the same way? Are we sure that we are asking questions that assess risk and not</w:t>
                            </w:r>
                            <w:r w:rsidR="00002C22">
                              <w:rPr>
                                <w:sz w:val="28"/>
                                <w:szCs w:val="28"/>
                              </w:rPr>
                              <w:t xml:space="preserve"> lead us to making </w:t>
                            </w:r>
                            <w:r w:rsidR="00B519BD">
                              <w:rPr>
                                <w:sz w:val="28"/>
                                <w:szCs w:val="28"/>
                              </w:rPr>
                              <w:t>biased emotional responses?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819F" id="Text Box 9" o:spid="_x0000_s1032" type="#_x0000_t202" style="position:absolute;left:0;text-align:left;margin-left:591.15pt;margin-top:374.2pt;width:199.85pt;height:12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" fillcolor="window" strokecolor="#31859c" strokeweight="3pt">
                <v:textbox>
                  <w:txbxContent>
                    <w:p w14:paraId="4D108B56" w14:textId="74EEAD39" w:rsidR="006B309F" w:rsidRPr="001277E9" w:rsidRDefault="00BB5E98" w:rsidP="00BB5E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Question: Risk Assessments</w:t>
                      </w:r>
                      <w:r w:rsidR="001277E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277E9">
                        <w:rPr>
                          <w:sz w:val="28"/>
                          <w:szCs w:val="28"/>
                        </w:rPr>
                        <w:t>Do we assess risk in the same way? Are we sure that we are asking questions that assess risk and not</w:t>
                      </w:r>
                      <w:r w:rsidR="00002C22">
                        <w:rPr>
                          <w:sz w:val="28"/>
                          <w:szCs w:val="28"/>
                        </w:rPr>
                        <w:t xml:space="preserve"> lead us to making </w:t>
                      </w:r>
                      <w:r w:rsidR="00B519BD">
                        <w:rPr>
                          <w:sz w:val="28"/>
                          <w:szCs w:val="28"/>
                        </w:rPr>
                        <w:t>biased emotional responses?</w:t>
                      </w:r>
                    </w:p>
                  </w:txbxContent>
                </v:textbox>
              </v:shape>
            </w:pict>
          </mc:Fallback>
        </mc:AlternateContent>
      </w:r>
      <w:r w:rsidR="006B4A54" w:rsidRPr="000C53B5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288E3C" wp14:editId="41719508">
                <wp:simplePos x="0" y="0"/>
                <wp:positionH relativeFrom="column">
                  <wp:posOffset>6402705</wp:posOffset>
                </wp:positionH>
                <wp:positionV relativeFrom="paragraph">
                  <wp:posOffset>2123440</wp:posOffset>
                </wp:positionV>
                <wp:extent cx="3582035" cy="822960"/>
                <wp:effectExtent l="19050" t="19050" r="1841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54CAF" w14:textId="25214919" w:rsidR="000C53B5" w:rsidRPr="00F04050" w:rsidRDefault="00F04050" w:rsidP="000C53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Question: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What happens to those people that </w:t>
                            </w:r>
                            <w:r w:rsidR="000C36A9">
                              <w:rPr>
                                <w:sz w:val="24"/>
                                <w:szCs w:val="24"/>
                              </w:rPr>
                              <w:t>no one will accommodate?</w:t>
                            </w:r>
                            <w:r w:rsidR="00855CAB">
                              <w:rPr>
                                <w:sz w:val="24"/>
                                <w:szCs w:val="24"/>
                              </w:rPr>
                              <w:t xml:space="preserve">  Are our Risk Assessments </w:t>
                            </w:r>
                            <w:r w:rsidR="00AC3429">
                              <w:rPr>
                                <w:sz w:val="24"/>
                                <w:szCs w:val="24"/>
                              </w:rPr>
                              <w:t>meaningful</w:t>
                            </w:r>
                            <w:r w:rsidR="006B4A54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627506">
                              <w:rPr>
                                <w:sz w:val="24"/>
                                <w:szCs w:val="24"/>
                              </w:rPr>
                              <w:t>Do we complete in the same 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8E3C" id="_x0000_s1033" type="#_x0000_t202" style="position:absolute;left:0;text-align:left;margin-left:504.15pt;margin-top:167.2pt;width:282.05pt;height:6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" strokecolor="#e36c0a [2409]" strokeweight="3pt">
                <v:textbox>
                  <w:txbxContent>
                    <w:p w14:paraId="1FC54CAF" w14:textId="25214919" w:rsidR="000C53B5" w:rsidRPr="00F04050" w:rsidRDefault="00F04050" w:rsidP="000C53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Question: </w:t>
                      </w:r>
                      <w:r>
                        <w:rPr>
                          <w:sz w:val="24"/>
                          <w:szCs w:val="24"/>
                        </w:rPr>
                        <w:t xml:space="preserve">What happens to those people that </w:t>
                      </w:r>
                      <w:r w:rsidR="000C36A9">
                        <w:rPr>
                          <w:sz w:val="24"/>
                          <w:szCs w:val="24"/>
                        </w:rPr>
                        <w:t>no one will accommodate?</w:t>
                      </w:r>
                      <w:r w:rsidR="00855CAB">
                        <w:rPr>
                          <w:sz w:val="24"/>
                          <w:szCs w:val="24"/>
                        </w:rPr>
                        <w:t xml:space="preserve">  Are our Risk Assessments </w:t>
                      </w:r>
                      <w:r w:rsidR="00AC3429">
                        <w:rPr>
                          <w:sz w:val="24"/>
                          <w:szCs w:val="24"/>
                        </w:rPr>
                        <w:t>meaningful</w:t>
                      </w:r>
                      <w:r w:rsidR="006B4A54">
                        <w:rPr>
                          <w:sz w:val="24"/>
                          <w:szCs w:val="24"/>
                        </w:rPr>
                        <w:t xml:space="preserve">? </w:t>
                      </w:r>
                      <w:r w:rsidR="00627506">
                        <w:rPr>
                          <w:sz w:val="24"/>
                          <w:szCs w:val="24"/>
                        </w:rPr>
                        <w:t>Do we complete in the same way?</w:t>
                      </w:r>
                    </w:p>
                  </w:txbxContent>
                </v:textbox>
              </v:shape>
            </w:pict>
          </mc:Fallback>
        </mc:AlternateContent>
      </w:r>
      <w:r w:rsidR="00391EAA" w:rsidRPr="000C53B5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2279FB" wp14:editId="45A3EA2C">
                <wp:simplePos x="0" y="0"/>
                <wp:positionH relativeFrom="column">
                  <wp:posOffset>5297805</wp:posOffset>
                </wp:positionH>
                <wp:positionV relativeFrom="paragraph">
                  <wp:posOffset>570230</wp:posOffset>
                </wp:positionV>
                <wp:extent cx="4676775" cy="1424305"/>
                <wp:effectExtent l="19050" t="19050" r="2857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8F6AC" w14:textId="77777777" w:rsidR="000C53B5" w:rsidRPr="00D56C65" w:rsidRDefault="00D56C65" w:rsidP="000C53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homeless/</w:t>
                            </w:r>
                            <w:r w:rsidR="00464594">
                              <w:rPr>
                                <w:sz w:val="24"/>
                                <w:szCs w:val="24"/>
                              </w:rPr>
                              <w:t>threatened with homelessness/people with housing issues – go through First Stop</w:t>
                            </w:r>
                            <w:r w:rsidR="004C5433">
                              <w:rPr>
                                <w:sz w:val="24"/>
                                <w:szCs w:val="24"/>
                              </w:rPr>
                              <w:t xml:space="preserve"> for a PHP &amp; then get referred to which ever service</w:t>
                            </w:r>
                            <w:r w:rsidR="0097721D">
                              <w:rPr>
                                <w:sz w:val="24"/>
                                <w:szCs w:val="24"/>
                              </w:rPr>
                              <w:t xml:space="preserve"> was most appropriate </w:t>
                            </w:r>
                            <w:r w:rsidR="00CF5111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9772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5111">
                              <w:rPr>
                                <w:sz w:val="24"/>
                                <w:szCs w:val="24"/>
                              </w:rPr>
                              <w:t>PCC for homelessness applications/</w:t>
                            </w:r>
                            <w:r w:rsidR="0027514B">
                              <w:rPr>
                                <w:sz w:val="24"/>
                                <w:szCs w:val="24"/>
                              </w:rPr>
                              <w:t>HISS for tenancy support</w:t>
                            </w:r>
                            <w:r w:rsidR="00E00D08">
                              <w:rPr>
                                <w:sz w:val="24"/>
                                <w:szCs w:val="24"/>
                              </w:rPr>
                              <w:t>/A2A if temporary accommodation may be required</w:t>
                            </w:r>
                            <w:r w:rsidR="008C44DB">
                              <w:rPr>
                                <w:sz w:val="24"/>
                                <w:szCs w:val="24"/>
                              </w:rPr>
                              <w:t xml:space="preserve">/Harbour for support around </w:t>
                            </w:r>
                            <w:r w:rsidR="00391EAA">
                              <w:rPr>
                                <w:sz w:val="24"/>
                                <w:szCs w:val="24"/>
                              </w:rPr>
                              <w:t>substance misu</w:t>
                            </w:r>
                            <w:r w:rsidR="007C431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391EAA">
                              <w:rPr>
                                <w:sz w:val="24"/>
                                <w:szCs w:val="24"/>
                              </w:rPr>
                              <w:t>e &amp; mental health?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79FB" id="_x0000_s1032" type="#_x0000_t202" style="position:absolute;left:0;text-align:left;margin-left:417.15pt;margin-top:44.9pt;width:368.25pt;height:112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" strokecolor="#e36c0a [2409]" strokeweight="3pt">
                <v:textbox>
                  <w:txbxContent>
                    <w:p w14:paraId="34F8F6AC" w14:textId="77777777" w:rsidR="000C53B5" w:rsidRPr="00D56C65" w:rsidRDefault="00D56C65" w:rsidP="000C53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sz w:val="24"/>
                          <w:szCs w:val="24"/>
                        </w:rPr>
                        <w:t>homeless/</w:t>
                      </w:r>
                      <w:r w:rsidR="00464594">
                        <w:rPr>
                          <w:sz w:val="24"/>
                          <w:szCs w:val="24"/>
                        </w:rPr>
                        <w:t>threatened with homelessness/people with housing issues – go through First Stop</w:t>
                      </w:r>
                      <w:r w:rsidR="004C5433">
                        <w:rPr>
                          <w:sz w:val="24"/>
                          <w:szCs w:val="24"/>
                        </w:rPr>
                        <w:t xml:space="preserve"> for a PHP &amp; then get referred to which ever service</w:t>
                      </w:r>
                      <w:r w:rsidR="0097721D">
                        <w:rPr>
                          <w:sz w:val="24"/>
                          <w:szCs w:val="24"/>
                        </w:rPr>
                        <w:t xml:space="preserve"> was most appropriate </w:t>
                      </w:r>
                      <w:r w:rsidR="00CF5111">
                        <w:rPr>
                          <w:sz w:val="24"/>
                          <w:szCs w:val="24"/>
                        </w:rPr>
                        <w:t>–</w:t>
                      </w:r>
                      <w:r w:rsidR="009772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5111">
                        <w:rPr>
                          <w:sz w:val="24"/>
                          <w:szCs w:val="24"/>
                        </w:rPr>
                        <w:t>PCC for homelessness applications/</w:t>
                      </w:r>
                      <w:r w:rsidR="0027514B">
                        <w:rPr>
                          <w:sz w:val="24"/>
                          <w:szCs w:val="24"/>
                        </w:rPr>
                        <w:t>HISS for tenancy support</w:t>
                      </w:r>
                      <w:r w:rsidR="00E00D08">
                        <w:rPr>
                          <w:sz w:val="24"/>
                          <w:szCs w:val="24"/>
                        </w:rPr>
                        <w:t>/A2A if temporary accommodation may be required</w:t>
                      </w:r>
                      <w:r w:rsidR="008C44DB">
                        <w:rPr>
                          <w:sz w:val="24"/>
                          <w:szCs w:val="24"/>
                        </w:rPr>
                        <w:t xml:space="preserve">/Harbour for support around </w:t>
                      </w:r>
                      <w:r w:rsidR="00391EAA">
                        <w:rPr>
                          <w:sz w:val="24"/>
                          <w:szCs w:val="24"/>
                        </w:rPr>
                        <w:t>substance misu</w:t>
                      </w:r>
                      <w:r w:rsidR="007C4313">
                        <w:rPr>
                          <w:sz w:val="24"/>
                          <w:szCs w:val="24"/>
                        </w:rPr>
                        <w:t>s</w:t>
                      </w:r>
                      <w:r w:rsidR="00391EAA">
                        <w:rPr>
                          <w:sz w:val="24"/>
                          <w:szCs w:val="24"/>
                        </w:rPr>
                        <w:t>e &amp; mental health?</w:t>
                      </w:r>
                    </w:p>
                  </w:txbxContent>
                </v:textbox>
              </v:shape>
            </w:pict>
          </mc:Fallback>
        </mc:AlternateContent>
      </w:r>
      <w:r w:rsidR="001C55AB" w:rsidRPr="000C53B5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355DED" wp14:editId="1CAC3ED7">
                <wp:simplePos x="0" y="0"/>
                <wp:positionH relativeFrom="column">
                  <wp:posOffset>666750</wp:posOffset>
                </wp:positionH>
                <wp:positionV relativeFrom="paragraph">
                  <wp:posOffset>-57150</wp:posOffset>
                </wp:positionV>
                <wp:extent cx="8020050" cy="5810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0670D" w14:textId="77777777" w:rsidR="000C53B5" w:rsidRPr="00CD5594" w:rsidRDefault="00CD5594" w:rsidP="007C1F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Question: </w:t>
                            </w:r>
                            <w:r w:rsidRPr="001206C9">
                              <w:rPr>
                                <w:b/>
                                <w:sz w:val="24"/>
                                <w:szCs w:val="24"/>
                              </w:rPr>
                              <w:t>What about prevention?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increasing numbers of homeless &amp; fewer resources, it fe</w:t>
                            </w:r>
                            <w:r w:rsidR="001206C9">
                              <w:rPr>
                                <w:sz w:val="24"/>
                                <w:szCs w:val="24"/>
                              </w:rPr>
                              <w:t>els like constant firefighting. We’re getting nowhere &amp; it’s demoralising for workers as well as their clients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5DED" id="_x0000_s1035" type="#_x0000_t202" style="position:absolute;left:0;text-align:left;margin-left:52.5pt;margin-top:-4.5pt;width:631.5pt;height:4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" strokecolor="#e36c0a [2409]" strokeweight="3pt">
                <v:textbox>
                  <w:txbxContent>
                    <w:p w14:paraId="32C0670D" w14:textId="77777777" w:rsidR="000C53B5" w:rsidRPr="00CD5594" w:rsidRDefault="00CD5594" w:rsidP="007C1F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Question: </w:t>
                      </w:r>
                      <w:r w:rsidRPr="001206C9">
                        <w:rPr>
                          <w:b/>
                          <w:sz w:val="24"/>
                          <w:szCs w:val="24"/>
                        </w:rPr>
                        <w:t>What about prevention?</w:t>
                      </w:r>
                      <w:r>
                        <w:rPr>
                          <w:sz w:val="24"/>
                          <w:szCs w:val="24"/>
                        </w:rPr>
                        <w:t xml:space="preserve"> With increasing numbers of homeless &amp; fewer resources, it fe</w:t>
                      </w:r>
                      <w:r w:rsidR="001206C9">
                        <w:rPr>
                          <w:sz w:val="24"/>
                          <w:szCs w:val="24"/>
                        </w:rPr>
                        <w:t>els like constant firefighting. We’re getting nowhere &amp; it’s demoralising for workers as well as their clients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DF0" w:rsidRPr="007F7DF0" w:rsidSect="00FE5B5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FAAB" w14:textId="77777777" w:rsidR="004151A9" w:rsidRDefault="004151A9" w:rsidP="000C53B5">
      <w:pPr>
        <w:spacing w:after="0" w:line="240" w:lineRule="auto"/>
      </w:pPr>
      <w:r>
        <w:separator/>
      </w:r>
    </w:p>
  </w:endnote>
  <w:endnote w:type="continuationSeparator" w:id="0">
    <w:p w14:paraId="5392FD8F" w14:textId="77777777" w:rsidR="004151A9" w:rsidRDefault="004151A9" w:rsidP="000C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CC9F" w14:textId="77777777" w:rsidR="004151A9" w:rsidRDefault="004151A9" w:rsidP="000C53B5">
      <w:pPr>
        <w:spacing w:after="0" w:line="240" w:lineRule="auto"/>
      </w:pPr>
      <w:r>
        <w:separator/>
      </w:r>
    </w:p>
  </w:footnote>
  <w:footnote w:type="continuationSeparator" w:id="0">
    <w:p w14:paraId="1641D2A8" w14:textId="77777777" w:rsidR="004151A9" w:rsidRDefault="004151A9" w:rsidP="000C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58DD" w14:textId="77777777" w:rsidR="000C53B5" w:rsidRDefault="000C53B5">
    <w:pPr>
      <w:pStyle w:val="Header"/>
    </w:pPr>
    <w:r>
      <w:t xml:space="preserve">Plymouth Frontline Network meeting – </w:t>
    </w:r>
    <w:r w:rsidR="003F4B54">
      <w:t>Access to Accommodation Part 2 – 22</w:t>
    </w:r>
    <w:r w:rsidR="003F4B54" w:rsidRPr="003F4B54">
      <w:rPr>
        <w:vertAlign w:val="superscript"/>
      </w:rPr>
      <w:t>nd</w:t>
    </w:r>
    <w:r w:rsidR="003F4B54">
      <w:t xml:space="preserve"> May 2019</w:t>
    </w:r>
  </w:p>
  <w:p w14:paraId="24B61FA1" w14:textId="77777777" w:rsidR="000C53B5" w:rsidRDefault="000C5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2F1"/>
    <w:multiLevelType w:val="hybridMultilevel"/>
    <w:tmpl w:val="7AF80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90391"/>
    <w:multiLevelType w:val="hybridMultilevel"/>
    <w:tmpl w:val="877C3CE8"/>
    <w:lvl w:ilvl="0" w:tplc="243E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B78A2"/>
    <w:multiLevelType w:val="hybridMultilevel"/>
    <w:tmpl w:val="539865CE"/>
    <w:lvl w:ilvl="0" w:tplc="D74CF9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A0995"/>
    <w:multiLevelType w:val="hybridMultilevel"/>
    <w:tmpl w:val="9628E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F0"/>
    <w:rsid w:val="00002C22"/>
    <w:rsid w:val="000161F0"/>
    <w:rsid w:val="0002242A"/>
    <w:rsid w:val="000C36A9"/>
    <w:rsid w:val="000C53B5"/>
    <w:rsid w:val="001206C9"/>
    <w:rsid w:val="001277E9"/>
    <w:rsid w:val="001360D1"/>
    <w:rsid w:val="00140B72"/>
    <w:rsid w:val="001709C0"/>
    <w:rsid w:val="001C55AB"/>
    <w:rsid w:val="00203D6F"/>
    <w:rsid w:val="002125C4"/>
    <w:rsid w:val="0027514B"/>
    <w:rsid w:val="002A4541"/>
    <w:rsid w:val="002E4498"/>
    <w:rsid w:val="003820B7"/>
    <w:rsid w:val="00391EAA"/>
    <w:rsid w:val="003F4B54"/>
    <w:rsid w:val="00406241"/>
    <w:rsid w:val="004151A9"/>
    <w:rsid w:val="00464594"/>
    <w:rsid w:val="004837E5"/>
    <w:rsid w:val="004C5433"/>
    <w:rsid w:val="004D54D3"/>
    <w:rsid w:val="00511D9E"/>
    <w:rsid w:val="00524A8E"/>
    <w:rsid w:val="00553107"/>
    <w:rsid w:val="005A1B21"/>
    <w:rsid w:val="005F3FDB"/>
    <w:rsid w:val="00602B97"/>
    <w:rsid w:val="006263BB"/>
    <w:rsid w:val="00627506"/>
    <w:rsid w:val="0066086A"/>
    <w:rsid w:val="006B309F"/>
    <w:rsid w:val="006B4A54"/>
    <w:rsid w:val="006D224B"/>
    <w:rsid w:val="00702895"/>
    <w:rsid w:val="00757EC3"/>
    <w:rsid w:val="00784E7F"/>
    <w:rsid w:val="007C1FBC"/>
    <w:rsid w:val="007C4313"/>
    <w:rsid w:val="007F7DF0"/>
    <w:rsid w:val="00826F40"/>
    <w:rsid w:val="00841C35"/>
    <w:rsid w:val="00855CAB"/>
    <w:rsid w:val="008A42C2"/>
    <w:rsid w:val="008C44DB"/>
    <w:rsid w:val="008D7868"/>
    <w:rsid w:val="008F6844"/>
    <w:rsid w:val="00900356"/>
    <w:rsid w:val="0094342D"/>
    <w:rsid w:val="00943B3E"/>
    <w:rsid w:val="0097721D"/>
    <w:rsid w:val="0099121E"/>
    <w:rsid w:val="009D4028"/>
    <w:rsid w:val="009F717B"/>
    <w:rsid w:val="00AA178D"/>
    <w:rsid w:val="00AB2703"/>
    <w:rsid w:val="00AC3429"/>
    <w:rsid w:val="00AE0E0D"/>
    <w:rsid w:val="00AF5E4B"/>
    <w:rsid w:val="00B16442"/>
    <w:rsid w:val="00B42E00"/>
    <w:rsid w:val="00B519BD"/>
    <w:rsid w:val="00B706F8"/>
    <w:rsid w:val="00B86B1B"/>
    <w:rsid w:val="00B91B19"/>
    <w:rsid w:val="00BB5E98"/>
    <w:rsid w:val="00BC10BA"/>
    <w:rsid w:val="00C11FA8"/>
    <w:rsid w:val="00C147CC"/>
    <w:rsid w:val="00C56304"/>
    <w:rsid w:val="00C85F49"/>
    <w:rsid w:val="00CB3FE2"/>
    <w:rsid w:val="00CD5594"/>
    <w:rsid w:val="00CF5111"/>
    <w:rsid w:val="00D508D4"/>
    <w:rsid w:val="00D56C65"/>
    <w:rsid w:val="00D57C80"/>
    <w:rsid w:val="00E00D08"/>
    <w:rsid w:val="00E1398A"/>
    <w:rsid w:val="00E16BE1"/>
    <w:rsid w:val="00E55C44"/>
    <w:rsid w:val="00E60502"/>
    <w:rsid w:val="00E73AC3"/>
    <w:rsid w:val="00EA61BB"/>
    <w:rsid w:val="00EC4394"/>
    <w:rsid w:val="00F04050"/>
    <w:rsid w:val="00F14C58"/>
    <w:rsid w:val="00F1795A"/>
    <w:rsid w:val="00F947E2"/>
    <w:rsid w:val="00FE11D5"/>
    <w:rsid w:val="00FE5B55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8917"/>
  <w15:docId w15:val="{0325FEA6-0C9C-43A6-B77F-30FAC4E5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B5"/>
  </w:style>
  <w:style w:type="paragraph" w:styleId="Footer">
    <w:name w:val="footer"/>
    <w:basedOn w:val="Normal"/>
    <w:link w:val="FooterChar"/>
    <w:uiPriority w:val="99"/>
    <w:unhideWhenUsed/>
    <w:rsid w:val="000C5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B5"/>
  </w:style>
  <w:style w:type="paragraph" w:styleId="BalloonText">
    <w:name w:val="Balloon Text"/>
    <w:basedOn w:val="Normal"/>
    <w:link w:val="BalloonTextChar"/>
    <w:uiPriority w:val="99"/>
    <w:semiHidden/>
    <w:unhideWhenUsed/>
    <w:rsid w:val="000C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2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2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2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6BED-7382-4833-A490-147F1D4C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Cookson</dc:creator>
  <cp:lastModifiedBy>Jane Cookson</cp:lastModifiedBy>
  <cp:revision>3</cp:revision>
  <dcterms:created xsi:type="dcterms:W3CDTF">2019-07-30T08:18:00Z</dcterms:created>
  <dcterms:modified xsi:type="dcterms:W3CDTF">2019-07-30T08:20:00Z</dcterms:modified>
</cp:coreProperties>
</file>